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3329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Anexa</w:t>
      </w:r>
      <w:proofErr w:type="spellEnd"/>
      <w:r w:rsidRPr="003329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nr</w:t>
      </w:r>
      <w:proofErr w:type="spellEnd"/>
      <w:r w:rsidRPr="003329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9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</w:t>
      </w:r>
      <w:proofErr w:type="gram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norme</w:t>
      </w:r>
      <w:proofErr w:type="spellEnd"/>
    </w:p>
    <w:p w:rsidR="0033297F" w:rsidRPr="006B6FF4" w:rsidRDefault="0033297F" w:rsidP="003329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Cerere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solicitare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autorizării</w:t>
      </w:r>
      <w:proofErr w:type="spellEnd"/>
      <w:r w:rsidRPr="006B6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unităţile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transfuzie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sanguină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3297F" w:rsidRPr="0033297F" w:rsidRDefault="0033297F" w:rsidP="003329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</w:t>
      </w:r>
      <w:proofErr w:type="gram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cadrul</w:t>
      </w:r>
      <w:proofErr w:type="spellEnd"/>
      <w:r w:rsidRPr="006B6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unităţilor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6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anitare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paturi</w:t>
      </w:r>
      <w:proofErr w:type="spellEnd"/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Unitatea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sanitară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.................</w:t>
      </w:r>
      <w:proofErr w:type="gramEnd"/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înregistrare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.....</w:t>
      </w:r>
      <w:proofErr w:type="gram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 ........</w:t>
      </w:r>
      <w:proofErr w:type="gramEnd"/>
    </w:p>
    <w:p w:rsidR="0033297F" w:rsidRPr="0033297F" w:rsidRDefault="0033297F" w:rsidP="003329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Domnule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Doamnă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director,</w:t>
      </w:r>
    </w:p>
    <w:p w:rsidR="0033297F" w:rsidRPr="0033297F" w:rsidRDefault="0033297F" w:rsidP="00332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6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Subsemnatul</w:t>
      </w:r>
      <w:proofErr w:type="spellEnd"/>
      <w:proofErr w:type="gram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.................,</w:t>
      </w:r>
      <w:proofErr w:type="gram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reprezentant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legal al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unităţii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sanitare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................., cu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str. ............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...,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localitatea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.................,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judeţul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.................,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telefon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................., fax .................,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având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actul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înfiinţare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.......,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Autorizaţia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sanitară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funcţionare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.........,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codul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fiscal .................</w:t>
      </w:r>
      <w:proofErr w:type="gram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proofErr w:type="gram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contul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.................,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deschis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Trezoreria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Statului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...........,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deschis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Banca ................., solicit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.................,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situat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(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): ..................................,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efectuarea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evaluării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unităţii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sanitare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vederea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obţinerii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autorizării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funcţionarea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desfăşurarea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următoarelor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activităţi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specifice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domeniului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transfuzional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bifează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activităţile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se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solicită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autorizare</w:t>
      </w:r>
      <w:proofErr w:type="spellEnd"/>
    </w:p>
    <w:p w:rsidR="0033297F" w:rsidRPr="0033297F" w:rsidRDefault="0033297F" w:rsidP="00332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APROVIZIONAREA, RECEPŢIA ŞI STOCAREA LA NIVELUL UTS DE SÂNGE TOTAL ŞI COMPONENTE SANGUINE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sânge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total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concentrate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eritrocitare</w:t>
      </w:r>
      <w:proofErr w:type="spellEnd"/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concentrate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trombocitare</w:t>
      </w:r>
      <w:proofErr w:type="spellEnd"/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componente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plasmatice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crioconcentrat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factor VIII</w:t>
      </w:r>
    </w:p>
    <w:p w:rsidR="0033297F" w:rsidRPr="0033297F" w:rsidRDefault="0033297F" w:rsidP="00332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RECEPŢIA ŞI STOCAREA PROBELOR DE SÂNGE ALE PACIENŢILOR INTERNAŢI, PENTRU EFECTUAREA DE TESTE IMUNOHEMATOLOGICE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] probe sanguine</w:t>
      </w:r>
    </w:p>
    <w:p w:rsidR="0033297F" w:rsidRPr="006B6FF4" w:rsidRDefault="0033297F" w:rsidP="00332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EFECTUAREA DE TESTĂRI IMUNOHEMATOLOGICE, SELECTAREA DE</w:t>
      </w:r>
    </w:p>
    <w:p w:rsidR="0033297F" w:rsidRPr="0033297F" w:rsidRDefault="0033297F" w:rsidP="00332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6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OMPONENTE SANGUINE COMPATIBILE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sanguin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ABO,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RhD</w:t>
      </w:r>
      <w:proofErr w:type="spellEnd"/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fenotip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Rhesus,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Kell</w:t>
      </w:r>
      <w:proofErr w:type="spellEnd"/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antigene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eritrocitare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după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caz</w:t>
      </w:r>
      <w:proofErr w:type="spellEnd"/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depistare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anticorpi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iregulari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antieritrocitari</w:t>
      </w:r>
      <w:proofErr w:type="spellEnd"/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identificare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anticorpi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iregulari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antieritrocitari</w:t>
      </w:r>
      <w:proofErr w:type="spellEnd"/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] test Coombs direct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] test Coombs indirect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proba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compatibilitate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majora (test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salin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enzimatic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TCI)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titrare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anticorpi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anti-A, anti-B (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după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caz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teste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</w:t>
      </w: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PROCEDURI SUPLIMENTARE: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iradiere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componente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sanguine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5.</w:t>
      </w: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PREGĂTIREA SÂNGELUI TOTAL ŞI A COMPONENTELOR SANGUINE ÎN UTS PENTRU LIVRARE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încălzire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sânge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total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concentrate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eritrocitare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UTS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livrare</w:t>
      </w:r>
      <w:proofErr w:type="spellEnd"/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dezgheţare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componente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plasmatice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crioconcentrat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factor VIII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6.</w:t>
      </w: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LIVRARE SÂNGE TOTAL ŞI COMPONENTE SANGUINE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Discontinuu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luni-vineri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program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cuprins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 (de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detaliat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program)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24 ore/ 7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zile</w:t>
      </w:r>
      <w:proofErr w:type="spellEnd"/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7.</w:t>
      </w: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TRANSPORT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sânge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total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componente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sanguine de la CTS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furnizor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UTS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[ ]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sânge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total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componente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sanguine de la UTS la CTS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furnizor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caz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retragere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returnare</w:t>
      </w:r>
      <w:proofErr w:type="spellEnd"/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sânge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total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componente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sanguine de la UTS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secţie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viceversa</w:t>
      </w:r>
      <w:proofErr w:type="spellEnd"/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probe sanguine de la UTS la CTS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furnizor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dacă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activitatea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testare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proofErr w:type="gram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externalizată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probe sanguine de la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secţie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UTS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8.</w:t>
      </w: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ACTIVITĂŢI SPECIFICE LA NIVELUL SECŢIEI</w:t>
      </w:r>
    </w:p>
    <w:p w:rsidR="0033297F" w:rsidRPr="0033297F" w:rsidRDefault="0033297F" w:rsidP="0033297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PREGĂTIREA SÂNGELUI TOTAL ŞI A COMPONENTELOR SANGUINE ÎN VEDEREA ADMINISTRĂRII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[ ] încălzire sânge total şi concentrate eritrocitare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[ ] dezgheţare componente plasmatice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7.</w:t>
      </w: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ADMINISTRARE DE SÂNGE TOTAL ŞI COMPONENTE SANGUINE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sânge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total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concentrate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eritrocitare</w:t>
      </w:r>
      <w:proofErr w:type="spellEnd"/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concentrate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trombocitare</w:t>
      </w:r>
      <w:proofErr w:type="spellEnd"/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 ]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componente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plasmatice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crioconcentrat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factor VIII</w:t>
      </w:r>
    </w:p>
    <w:p w:rsidR="0033297F" w:rsidRPr="0033297F" w:rsidRDefault="0033297F" w:rsidP="00332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Anexez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cerere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următoarele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documente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dovada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îndeplinirii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criteriilor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autorizare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conform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prevederilor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legale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vigoare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33297F" w:rsidRPr="0033297F" w:rsidRDefault="0033297F" w:rsidP="0033297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a) </w:t>
      </w: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structura de personal din UTS (lista personalului implicat în această activitate, calificări, precum şi numele, calificarea şi datele de contact ale medicului coordonator şi locţiitor al UTS):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....................................................................................................</w:t>
      </w:r>
    </w:p>
    <w:p w:rsidR="0033297F" w:rsidRPr="0033297F" w:rsidRDefault="0033297F" w:rsidP="00332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b) </w:t>
      </w: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referitoare la organizarea instituţiei (organigrama din care să reiasă subordonarea unităţii de transfuzie managerului spitalului):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....................................................................................................</w:t>
      </w:r>
    </w:p>
    <w:p w:rsidR="0033297F" w:rsidRPr="0033297F" w:rsidRDefault="0033297F" w:rsidP="00332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c) </w:t>
      </w: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referitoare la sistemul de calitate (extras din manualul calităţii instituţiei solicitante, din care să reiasă măsurile de asigurare a calităţii în activitatea transfuzională, numărul şi calificările personalului implicat în activitatea transfuzională la nivelul spitalului cu documente doveditoare, precum şi programul de pregătire a personalului în domeniul transfuziei sanguine, pentru anul anterior şi anul în curs) ...................</w:t>
      </w:r>
    </w:p>
    <w:p w:rsidR="0033297F" w:rsidRPr="0033297F" w:rsidRDefault="0033297F" w:rsidP="0033297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d) </w:t>
      </w: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referitoare la sistemul de hemovigilenţă pentru raportarea, investigarea, înregistrarea şi transmiterea informaţiilor despre incidentele care pot influenţa calitatea şi siguranţa componentelor sanguine şi reacţiile adverse, după caz: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....................................................................................................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e) </w:t>
      </w: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privind spaţiul - planul UTS cu identificarea zonelor de lucru, marcarea circuitelor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....................................................................................................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f) </w:t>
      </w: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lista cu echipamente medicale adecvate activităţii pentru care se solicită autorizarea: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....................................................................................................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g) </w:t>
      </w: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lista procedurilor operatorii standard pentru activităţile pentru care se solicită autorizarea: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....................................................................................................</w:t>
      </w:r>
    </w:p>
    <w:p w:rsidR="0033297F" w:rsidRPr="0033297F" w:rsidRDefault="0033297F" w:rsidP="00332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h) </w:t>
      </w: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privind planul de autoinspecţie şi rapoartele activităţilor de autoinspecţie din anul anterior şi anul în curs: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....................................................................................................</w:t>
      </w:r>
    </w:p>
    <w:p w:rsidR="0033297F" w:rsidRPr="0033297F" w:rsidRDefault="0033297F" w:rsidP="00332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contractele de furnizare de sânge total şi componente sanguine încheiate cu centrele de transfuzie sanguină distribuitoare: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....................................................................................................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j) </w:t>
      </w: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documentele care fac dovada, după caz, a îndeplinirii condiţiilor igienico - sanitare necesare în vederea funcţionării, respectiv:</w:t>
      </w:r>
      <w:r w:rsidRPr="0033297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– </w:t>
      </w: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autorizaţia sanitară de funcţionare a unităţii sanitare cu paturi;</w:t>
      </w:r>
      <w:r w:rsidRPr="0033297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– </w:t>
      </w: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certificatul constatator eliberat de oficiul registrului comerţului.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....................................................................................................</w:t>
      </w:r>
    </w:p>
    <w:p w:rsidR="0033297F" w:rsidRPr="0033297F" w:rsidRDefault="0033297F" w:rsidP="00332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k) </w:t>
      </w: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declaraţia pe propria răspundere a conducătorului unităţii sanitare cu privire la realitatea documentelor depuse, precum şi concordanţa acestora cu situaţia de la nivelul unităţii sanitare care a solicitat autorizarea, întocmită conform modelului prevăzut în </w:t>
      </w:r>
      <w:hyperlink w:history="1">
        <w:r w:rsidRPr="0033297F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u w:val="single"/>
          </w:rPr>
          <w:t>anexa nr. 3</w:t>
        </w:r>
      </w:hyperlink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la norme;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....................................................................................................</w:t>
      </w:r>
    </w:p>
    <w:p w:rsidR="0033297F" w:rsidRPr="006B6FF4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Mă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oblig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33297F" w:rsidRPr="006B6FF4" w:rsidRDefault="0033297F" w:rsidP="00332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furnizez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evaluatorilor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informaţiile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documentele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necesare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vizitei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vederea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evaluării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unităţii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sanitare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precum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asigur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accesul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liber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spaţiile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acesteia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3297F" w:rsidRPr="006B6FF4" w:rsidRDefault="0033297F" w:rsidP="00332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actualizez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documentele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căror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termen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valabilitate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expiră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ulterior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depunerii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acestora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cerere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3297F" w:rsidRPr="006B6FF4" w:rsidRDefault="0033297F" w:rsidP="00332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9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comunic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Direcţiei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Sănătate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Publică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................,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termen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maximum 5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zile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lucrătoare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la data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apariţiei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modificare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condiţiilor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iniţiale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baza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cărora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am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fost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evaluat</w:t>
      </w:r>
      <w:proofErr w:type="spellEnd"/>
      <w:r w:rsidRPr="00332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3297F" w:rsidRPr="0033297F" w:rsidRDefault="0033297F" w:rsidP="003329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0"/>
        <w:gridCol w:w="5040"/>
      </w:tblGrid>
      <w:tr w:rsidR="006B6FF4" w:rsidRPr="006B6FF4" w:rsidTr="0033297F">
        <w:trPr>
          <w:tblCellSpacing w:w="15" w:type="dxa"/>
        </w:trPr>
        <w:tc>
          <w:tcPr>
            <w:tcW w:w="4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97F" w:rsidRPr="0033297F" w:rsidRDefault="0033297F" w:rsidP="0033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Data (</w:t>
            </w:r>
            <w:proofErr w:type="spellStart"/>
            <w:r w:rsidRPr="00332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completării</w:t>
            </w:r>
            <w:proofErr w:type="spellEnd"/>
            <w:r w:rsidRPr="00332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33297F" w:rsidRPr="0033297F" w:rsidRDefault="0033297F" w:rsidP="0033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...........................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297F" w:rsidRPr="0033297F" w:rsidRDefault="0033297F" w:rsidP="0033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2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Numele</w:t>
            </w:r>
            <w:proofErr w:type="spellEnd"/>
            <w:r w:rsidRPr="00332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2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332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2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clar</w:t>
            </w:r>
            <w:proofErr w:type="spellEnd"/>
            <w:r w:rsidRPr="00332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.............................</w:t>
            </w:r>
            <w:proofErr w:type="gramEnd"/>
          </w:p>
          <w:p w:rsidR="0033297F" w:rsidRPr="0033297F" w:rsidRDefault="0033297F" w:rsidP="0033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2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Semnătura</w:t>
            </w:r>
            <w:proofErr w:type="spellEnd"/>
            <w:r w:rsidRPr="00332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2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332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2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ştampila</w:t>
            </w:r>
            <w:proofErr w:type="spellEnd"/>
            <w:r w:rsidRPr="00332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.....................</w:t>
            </w:r>
            <w:proofErr w:type="gramEnd"/>
          </w:p>
        </w:tc>
      </w:tr>
    </w:tbl>
    <w:p w:rsidR="00BB7827" w:rsidRDefault="00BB7827" w:rsidP="0033297F">
      <w:pPr>
        <w:spacing w:after="0" w:line="240" w:lineRule="auto"/>
        <w:rPr>
          <w:color w:val="000000" w:themeColor="text1"/>
        </w:rPr>
      </w:pPr>
    </w:p>
    <w:p w:rsidR="009B7B3B" w:rsidRDefault="009B7B3B" w:rsidP="0033297F">
      <w:pPr>
        <w:spacing w:after="0" w:line="240" w:lineRule="auto"/>
        <w:rPr>
          <w:color w:val="000000" w:themeColor="text1"/>
        </w:rPr>
      </w:pPr>
    </w:p>
    <w:p w:rsidR="009B7B3B" w:rsidRDefault="009B7B3B" w:rsidP="0033297F">
      <w:pPr>
        <w:spacing w:after="0" w:line="240" w:lineRule="auto"/>
        <w:rPr>
          <w:color w:val="000000" w:themeColor="text1"/>
        </w:rPr>
      </w:pPr>
    </w:p>
    <w:p w:rsidR="009B7B3B" w:rsidRDefault="009B7B3B" w:rsidP="0033297F">
      <w:pPr>
        <w:spacing w:after="0" w:line="240" w:lineRule="auto"/>
        <w:rPr>
          <w:color w:val="000000" w:themeColor="text1"/>
        </w:rPr>
      </w:pPr>
    </w:p>
    <w:p w:rsidR="009B7B3B" w:rsidRDefault="009B7B3B" w:rsidP="0033297F">
      <w:pPr>
        <w:spacing w:after="0" w:line="240" w:lineRule="auto"/>
        <w:rPr>
          <w:color w:val="000000" w:themeColor="text1"/>
        </w:rPr>
      </w:pPr>
    </w:p>
    <w:p w:rsidR="009B7B3B" w:rsidRDefault="009B7B3B" w:rsidP="0033297F">
      <w:pPr>
        <w:spacing w:after="0" w:line="240" w:lineRule="auto"/>
        <w:rPr>
          <w:color w:val="000000" w:themeColor="text1"/>
        </w:rPr>
      </w:pPr>
    </w:p>
    <w:p w:rsidR="009B7B3B" w:rsidRPr="009B7B3B" w:rsidRDefault="009B7B3B" w:rsidP="009B7B3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9B7B3B">
        <w:rPr>
          <w:rFonts w:ascii="Times New Roman" w:hAnsi="Times New Roman"/>
          <w:b/>
          <w:sz w:val="28"/>
          <w:szCs w:val="28"/>
        </w:rPr>
        <w:t xml:space="preserve">TARIFUL  </w:t>
      </w:r>
      <w:proofErr w:type="spellStart"/>
      <w:r w:rsidRPr="009B7B3B">
        <w:rPr>
          <w:rFonts w:ascii="Times New Roman" w:hAnsi="Times New Roman"/>
          <w:b/>
          <w:sz w:val="28"/>
          <w:szCs w:val="28"/>
        </w:rPr>
        <w:t>pentru</w:t>
      </w:r>
      <w:proofErr w:type="spellEnd"/>
      <w:proofErr w:type="gramEnd"/>
      <w:r w:rsidRPr="009B7B3B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9B7B3B">
        <w:rPr>
          <w:rFonts w:ascii="Times New Roman" w:hAnsi="Times New Roman"/>
          <w:b/>
          <w:sz w:val="28"/>
          <w:szCs w:val="28"/>
        </w:rPr>
        <w:t>Autorizaţie</w:t>
      </w:r>
      <w:proofErr w:type="spellEnd"/>
      <w:r w:rsidRPr="009B7B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7B3B">
        <w:rPr>
          <w:rFonts w:ascii="Times New Roman" w:hAnsi="Times New Roman"/>
          <w:b/>
          <w:sz w:val="28"/>
          <w:szCs w:val="28"/>
        </w:rPr>
        <w:t>sanitară</w:t>
      </w:r>
      <w:proofErr w:type="spellEnd"/>
      <w:r w:rsidRPr="009B7B3B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Pr="009B7B3B">
        <w:rPr>
          <w:rFonts w:ascii="Times New Roman" w:hAnsi="Times New Roman"/>
          <w:b/>
          <w:sz w:val="28"/>
          <w:szCs w:val="28"/>
        </w:rPr>
        <w:t>funcţionare</w:t>
      </w:r>
      <w:proofErr w:type="spellEnd"/>
      <w:r w:rsidRPr="009B7B3B">
        <w:rPr>
          <w:rFonts w:ascii="Times New Roman" w:hAnsi="Times New Roman"/>
          <w:b/>
          <w:sz w:val="28"/>
          <w:szCs w:val="28"/>
        </w:rPr>
        <w:t xml:space="preserve"> cu </w:t>
      </w:r>
      <w:proofErr w:type="spellStart"/>
      <w:r w:rsidRPr="009B7B3B">
        <w:rPr>
          <w:rFonts w:ascii="Times New Roman" w:hAnsi="Times New Roman"/>
          <w:b/>
          <w:sz w:val="28"/>
          <w:szCs w:val="28"/>
        </w:rPr>
        <w:t>evaluare</w:t>
      </w:r>
      <w:proofErr w:type="spellEnd"/>
      <w:r w:rsidRPr="009B7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conform Ord. MS </w:t>
      </w:r>
      <w:proofErr w:type="spellStart"/>
      <w:r>
        <w:rPr>
          <w:rFonts w:ascii="Times New Roman" w:hAnsi="Times New Roman"/>
          <w:sz w:val="28"/>
          <w:szCs w:val="28"/>
        </w:rPr>
        <w:t>nr</w:t>
      </w:r>
      <w:proofErr w:type="spellEnd"/>
      <w:r>
        <w:rPr>
          <w:rFonts w:ascii="Times New Roman" w:hAnsi="Times New Roman"/>
          <w:sz w:val="28"/>
          <w:szCs w:val="28"/>
        </w:rPr>
        <w:t xml:space="preserve">. 1030/2009 </w:t>
      </w:r>
      <w:proofErr w:type="spellStart"/>
      <w:r w:rsidRPr="009B7B3B">
        <w:rPr>
          <w:rFonts w:ascii="Times New Roman" w:hAnsi="Times New Roman"/>
          <w:sz w:val="28"/>
          <w:szCs w:val="28"/>
        </w:rPr>
        <w:t>este</w:t>
      </w:r>
      <w:proofErr w:type="spellEnd"/>
      <w:r w:rsidRPr="009B7B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B7B3B">
        <w:rPr>
          <w:rFonts w:ascii="Times New Roman" w:hAnsi="Times New Roman"/>
          <w:sz w:val="28"/>
          <w:szCs w:val="28"/>
        </w:rPr>
        <w:t xml:space="preserve">de  </w:t>
      </w:r>
      <w:r w:rsidRPr="009B7B3B">
        <w:rPr>
          <w:rFonts w:ascii="Times New Roman" w:hAnsi="Times New Roman"/>
          <w:b/>
          <w:sz w:val="32"/>
          <w:szCs w:val="32"/>
        </w:rPr>
        <w:t>500</w:t>
      </w:r>
      <w:proofErr w:type="gramEnd"/>
      <w:r w:rsidRPr="009B7B3B">
        <w:rPr>
          <w:rFonts w:ascii="Times New Roman" w:hAnsi="Times New Roman"/>
          <w:b/>
          <w:sz w:val="32"/>
          <w:szCs w:val="32"/>
        </w:rPr>
        <w:t xml:space="preserve"> lei </w:t>
      </w:r>
    </w:p>
    <w:p w:rsidR="009B7B3B" w:rsidRPr="006E01FE" w:rsidRDefault="009B7B3B" w:rsidP="009B7B3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Plata se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efectuează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î</w:t>
      </w:r>
      <w:r w:rsidRPr="006E01FE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Pr="006E01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7B3B">
        <w:rPr>
          <w:rFonts w:ascii="Times New Roman" w:hAnsi="Times New Roman" w:cs="Times New Roman"/>
          <w:b/>
          <w:sz w:val="28"/>
          <w:szCs w:val="28"/>
        </w:rPr>
        <w:t>Contul</w:t>
      </w:r>
      <w:proofErr w:type="spellEnd"/>
      <w:r w:rsidRPr="009B7B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01FE">
        <w:rPr>
          <w:rFonts w:ascii="Times New Roman" w:hAnsi="Times New Roman" w:cs="Times New Roman"/>
          <w:b/>
          <w:sz w:val="28"/>
          <w:szCs w:val="28"/>
          <w:u w:val="single"/>
        </w:rPr>
        <w:t>Buget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ului</w:t>
      </w:r>
      <w:proofErr w:type="spellEnd"/>
      <w:r w:rsidRPr="006E01F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stat</w:t>
      </w:r>
      <w:r w:rsidRPr="006E01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1FE">
        <w:rPr>
          <w:rFonts w:ascii="Times New Roman" w:hAnsi="Times New Roman" w:cs="Times New Roman"/>
          <w:b/>
          <w:sz w:val="28"/>
          <w:szCs w:val="28"/>
        </w:rPr>
        <w:t>deschis</w:t>
      </w:r>
      <w:proofErr w:type="spellEnd"/>
      <w:r w:rsidRPr="006E01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Trezoreria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Timiș</w:t>
      </w:r>
      <w:r w:rsidRPr="006E01FE">
        <w:rPr>
          <w:rFonts w:ascii="Times New Roman" w:hAnsi="Times New Roman" w:cs="Times New Roman"/>
          <w:b/>
          <w:sz w:val="28"/>
          <w:szCs w:val="28"/>
        </w:rPr>
        <w:t>oara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1F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COD IBAN RO</w:t>
      </w:r>
      <w:r w:rsidRPr="006E01FE">
        <w:rPr>
          <w:rFonts w:ascii="Times New Roman" w:hAnsi="Times New Roman" w:cs="Times New Roman"/>
          <w:b/>
          <w:sz w:val="28"/>
          <w:szCs w:val="28"/>
        </w:rPr>
        <w:t>07TREZ62120160103XXXXX</w:t>
      </w:r>
    </w:p>
    <w:p w:rsidR="009B7B3B" w:rsidRPr="006E01FE" w:rsidRDefault="009B7B3B" w:rsidP="009B7B3B">
      <w:pPr>
        <w:pStyle w:val="Frspaier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și sunt necesare urmă</w:t>
      </w:r>
      <w:r w:rsidRPr="006E01FE">
        <w:rPr>
          <w:rFonts w:ascii="Times New Roman" w:hAnsi="Times New Roman" w:cs="Times New Roman"/>
          <w:sz w:val="28"/>
          <w:szCs w:val="28"/>
        </w:rPr>
        <w:t>toarele:</w:t>
      </w:r>
    </w:p>
    <w:p w:rsidR="009B7B3B" w:rsidRPr="006E01FE" w:rsidRDefault="009B7B3B" w:rsidP="009B7B3B">
      <w:pPr>
        <w:pStyle w:val="Frspaiere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datele de identificare ale plă</w:t>
      </w:r>
      <w:r w:rsidRPr="006E01FE">
        <w:rPr>
          <w:rFonts w:ascii="Times New Roman" w:hAnsi="Times New Roman" w:cs="Times New Roman"/>
          <w:sz w:val="28"/>
          <w:szCs w:val="28"/>
        </w:rPr>
        <w:t>titorului: cod fiscal</w:t>
      </w:r>
      <w:bookmarkStart w:id="0" w:name="_GoBack"/>
      <w:bookmarkEnd w:id="0"/>
    </w:p>
    <w:p w:rsidR="009B7B3B" w:rsidRDefault="009B7B3B" w:rsidP="009B7B3B">
      <w:pPr>
        <w:pStyle w:val="Frspaiere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numele ș</w:t>
      </w:r>
      <w:r w:rsidRPr="006E01FE">
        <w:rPr>
          <w:rFonts w:ascii="Times New Roman" w:hAnsi="Times New Roman" w:cs="Times New Roman"/>
          <w:sz w:val="28"/>
          <w:szCs w:val="28"/>
        </w:rPr>
        <w:t xml:space="preserve">i adresa </w:t>
      </w:r>
      <w:r>
        <w:rPr>
          <w:rFonts w:ascii="Times New Roman" w:hAnsi="Times New Roman" w:cs="Times New Roman"/>
          <w:sz w:val="28"/>
          <w:szCs w:val="28"/>
        </w:rPr>
        <w:t>unității pentru care se solicită</w:t>
      </w:r>
      <w:r w:rsidRPr="006E01FE">
        <w:rPr>
          <w:rFonts w:ascii="Times New Roman" w:hAnsi="Times New Roman" w:cs="Times New Roman"/>
          <w:sz w:val="28"/>
          <w:szCs w:val="28"/>
        </w:rPr>
        <w:t xml:space="preserve"> autorizare </w:t>
      </w:r>
    </w:p>
    <w:p w:rsidR="009B7B3B" w:rsidRPr="006B6FF4" w:rsidRDefault="009B7B3B" w:rsidP="009B7B3B">
      <w:pPr>
        <w:spacing w:after="0" w:line="240" w:lineRule="auto"/>
        <w:jc w:val="both"/>
        <w:rPr>
          <w:color w:val="000000" w:themeColor="text1"/>
        </w:rPr>
      </w:pPr>
    </w:p>
    <w:sectPr w:rsidR="009B7B3B" w:rsidRPr="006B6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28"/>
    <w:rsid w:val="00221828"/>
    <w:rsid w:val="0033297F"/>
    <w:rsid w:val="006B6FF4"/>
    <w:rsid w:val="009B7B3B"/>
    <w:rsid w:val="00BB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1C9CC-04B2-443D-876A-9AEE0ADA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B7B3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rspaiere">
    <w:name w:val="No Spacing"/>
    <w:uiPriority w:val="1"/>
    <w:qFormat/>
    <w:rsid w:val="009B7B3B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DELL-PC</cp:lastModifiedBy>
  <cp:revision>4</cp:revision>
  <dcterms:created xsi:type="dcterms:W3CDTF">2025-09-26T08:00:00Z</dcterms:created>
  <dcterms:modified xsi:type="dcterms:W3CDTF">2025-09-26T08:15:00Z</dcterms:modified>
</cp:coreProperties>
</file>